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C1" w:rsidRDefault="00B669C1" w:rsidP="00B669C1">
      <w:pPr>
        <w:rPr>
          <w:b/>
        </w:rPr>
      </w:pPr>
      <w:r>
        <w:rPr>
          <w:b/>
        </w:rPr>
        <w:t xml:space="preserve">Рабочая карта уроков химии  в </w:t>
      </w:r>
      <w:r>
        <w:rPr>
          <w:b/>
        </w:rPr>
        <w:t>10</w:t>
      </w:r>
      <w:r>
        <w:rPr>
          <w:b/>
        </w:rPr>
        <w:t xml:space="preserve"> «А» классе ГБОУ школа № 530 Пушкинского района г. Санкт-Петербурга</w:t>
      </w:r>
    </w:p>
    <w:p w:rsidR="00B669C1" w:rsidRDefault="00B669C1" w:rsidP="00B669C1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B669C1" w:rsidRDefault="00B669C1" w:rsidP="00B669C1">
      <w:pPr>
        <w:rPr>
          <w:b/>
        </w:rPr>
      </w:pPr>
      <w:r>
        <w:rPr>
          <w:b/>
        </w:rPr>
        <w:t>Период с 20.04.2020 по 25.04.2020</w:t>
      </w:r>
    </w:p>
    <w:p w:rsidR="00B669C1" w:rsidRDefault="00B669C1" w:rsidP="00B669C1">
      <w:pPr>
        <w:rPr>
          <w:b/>
        </w:rPr>
      </w:pPr>
      <w:r>
        <w:rPr>
          <w:b/>
        </w:rPr>
        <w:t xml:space="preserve">Учитель химии </w:t>
      </w:r>
      <w:r>
        <w:rPr>
          <w:b/>
        </w:rPr>
        <w:t>10</w:t>
      </w:r>
      <w:r>
        <w:rPr>
          <w:b/>
        </w:rPr>
        <w:t xml:space="preserve"> «А» класса – 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B669C1">
      <w:pPr>
        <w:rPr>
          <w:b/>
        </w:rPr>
      </w:pPr>
      <w:bookmarkStart w:id="0" w:name="_GoBack"/>
      <w:bookmarkEnd w:id="0"/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46"/>
        <w:gridCol w:w="1630"/>
        <w:gridCol w:w="1590"/>
        <w:gridCol w:w="5062"/>
        <w:gridCol w:w="1166"/>
        <w:gridCol w:w="3398"/>
        <w:gridCol w:w="1300"/>
      </w:tblGrid>
      <w:tr w:rsidR="00914838" w:rsidTr="00491E13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00" w:type="dxa"/>
          </w:tcPr>
          <w:p w:rsidR="00491E13" w:rsidRDefault="00A33F34" w:rsidP="00A33F34">
            <w:proofErr w:type="gramStart"/>
            <w:r>
              <w:t>Теку</w:t>
            </w:r>
            <w:r w:rsidR="00491E13">
              <w:t>-</w:t>
            </w:r>
            <w:r>
              <w:t>щий</w:t>
            </w:r>
            <w:proofErr w:type="gramEnd"/>
            <w:r>
              <w:t xml:space="preserve"> конт</w:t>
            </w:r>
            <w:r w:rsidR="00491E13">
              <w:t>-</w:t>
            </w:r>
          </w:p>
          <w:p w:rsidR="00A33F34" w:rsidRDefault="00A33F34" w:rsidP="00A33F34">
            <w:r>
              <w:t>роль</w:t>
            </w:r>
          </w:p>
        </w:tc>
      </w:tr>
      <w:tr w:rsidR="00914838" w:rsidTr="00914838">
        <w:trPr>
          <w:trHeight w:val="2551"/>
        </w:trPr>
        <w:tc>
          <w:tcPr>
            <w:tcW w:w="0" w:type="auto"/>
          </w:tcPr>
          <w:p w:rsidR="00A33F34" w:rsidRDefault="00914838" w:rsidP="00914838">
            <w:r>
              <w:t>20</w:t>
            </w:r>
            <w:r w:rsidR="00A33F34">
              <w:t>.04</w:t>
            </w:r>
            <w:r w:rsidR="0007436D">
              <w:t>-</w:t>
            </w:r>
            <w:r>
              <w:t>25</w:t>
            </w:r>
            <w:r w:rsidR="0007436D">
              <w:t>.04</w:t>
            </w:r>
          </w:p>
        </w:tc>
        <w:tc>
          <w:tcPr>
            <w:tcW w:w="0" w:type="auto"/>
          </w:tcPr>
          <w:p w:rsidR="0007436D" w:rsidRDefault="00914838" w:rsidP="00A33F34">
            <w:r>
              <w:t>Нуклеиновые кислоты</w:t>
            </w:r>
          </w:p>
        </w:tc>
        <w:tc>
          <w:tcPr>
            <w:tcW w:w="0" w:type="auto"/>
          </w:tcPr>
          <w:p w:rsidR="005138E2" w:rsidRDefault="005138E2" w:rsidP="005138E2">
            <w:r>
              <w:t>синхронный,</w:t>
            </w:r>
          </w:p>
          <w:p w:rsidR="005138E2" w:rsidRDefault="005138E2" w:rsidP="005138E2">
            <w:r>
              <w:t>уроки по расписанию:</w:t>
            </w:r>
          </w:p>
          <w:p w:rsidR="00A33F34" w:rsidRDefault="005138E2" w:rsidP="005138E2">
            <w:r>
              <w:t>вторник -5 урок, суббота – 3 урок</w:t>
            </w:r>
          </w:p>
        </w:tc>
        <w:tc>
          <w:tcPr>
            <w:tcW w:w="0" w:type="auto"/>
          </w:tcPr>
          <w:p w:rsidR="00914838" w:rsidRPr="00914838" w:rsidRDefault="00914838" w:rsidP="00914838">
            <w:pPr>
              <w:jc w:val="center"/>
              <w:rPr>
                <w:b/>
              </w:rPr>
            </w:pPr>
            <w:r w:rsidRPr="00914838">
              <w:rPr>
                <w:b/>
              </w:rPr>
              <w:t>1 урок</w:t>
            </w:r>
          </w:p>
          <w:p w:rsidR="00A33F34" w:rsidRDefault="0099153B" w:rsidP="00A33F34"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914838" w:rsidRPr="00914838" w:rsidRDefault="00914838" w:rsidP="00914838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914838">
              <w:rPr>
                <w:rFonts w:eastAsiaTheme="minorEastAsia"/>
              </w:rPr>
              <w:t>Прочитать §18 «Нуклеиновые кислоты» (номер параграфа может отличаться, это зависит от года издания).</w:t>
            </w:r>
          </w:p>
          <w:p w:rsidR="00914838" w:rsidRPr="00914838" w:rsidRDefault="00914838" w:rsidP="00914838">
            <w:pPr>
              <w:numPr>
                <w:ilvl w:val="0"/>
                <w:numId w:val="1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914838">
              <w:rPr>
                <w:rFonts w:eastAsiaTheme="minorEastAsia"/>
              </w:rPr>
              <w:t>Просмотреть видеоурок «Нуклеиновые кислоты».</w:t>
            </w:r>
          </w:p>
          <w:p w:rsidR="0099153B" w:rsidRPr="00914838" w:rsidRDefault="00914838" w:rsidP="00914838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</w:t>
            </w:r>
            <w:r w:rsidRPr="00914838">
              <w:rPr>
                <w:rFonts w:ascii="Times New Roman" w:hAnsi="Times New Roman" w:cs="Times New Roman"/>
                <w:sz w:val="24"/>
                <w:szCs w:val="24"/>
              </w:rPr>
              <w:t xml:space="preserve"> «Нуклеиновые кислоты»</w:t>
            </w:r>
            <w:r w:rsidRPr="0091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3F34" w:rsidRDefault="00914838" w:rsidP="00914838">
            <w:r>
              <w:t>д</w:t>
            </w:r>
            <w:r w:rsidR="00A33F34">
              <w:t xml:space="preserve">о </w:t>
            </w:r>
            <w:r>
              <w:t>26</w:t>
            </w:r>
            <w:r w:rsidR="00A33F34">
              <w:t>.04</w:t>
            </w:r>
          </w:p>
        </w:tc>
        <w:tc>
          <w:tcPr>
            <w:tcW w:w="0" w:type="auto"/>
          </w:tcPr>
          <w:p w:rsidR="00491E13" w:rsidRDefault="00B669C1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B669C1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00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  <w:tr w:rsidR="00914838" w:rsidTr="00B669C1">
        <w:trPr>
          <w:trHeight w:val="2259"/>
        </w:trPr>
        <w:tc>
          <w:tcPr>
            <w:tcW w:w="0" w:type="auto"/>
          </w:tcPr>
          <w:p w:rsidR="00914838" w:rsidRDefault="00914838" w:rsidP="00914838"/>
        </w:tc>
        <w:tc>
          <w:tcPr>
            <w:tcW w:w="0" w:type="auto"/>
          </w:tcPr>
          <w:p w:rsidR="00914838" w:rsidRDefault="00914838" w:rsidP="00A33F34"/>
        </w:tc>
        <w:tc>
          <w:tcPr>
            <w:tcW w:w="0" w:type="auto"/>
          </w:tcPr>
          <w:p w:rsidR="00914838" w:rsidRDefault="00914838" w:rsidP="005138E2"/>
        </w:tc>
        <w:tc>
          <w:tcPr>
            <w:tcW w:w="0" w:type="auto"/>
          </w:tcPr>
          <w:p w:rsidR="00914838" w:rsidRDefault="00914838" w:rsidP="00914838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  <w:p w:rsidR="00B669C1" w:rsidRPr="00B669C1" w:rsidRDefault="00B669C1" w:rsidP="00B669C1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B669C1">
              <w:rPr>
                <w:rFonts w:eastAsiaTheme="minorEastAsia"/>
              </w:rPr>
              <w:t>Написать уравнения реакций, с помощью которых можно осуществить следующие превращения:</w:t>
            </w:r>
          </w:p>
          <w:p w:rsidR="00B669C1" w:rsidRPr="00B669C1" w:rsidRDefault="00B669C1" w:rsidP="00B669C1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B669C1">
              <w:rPr>
                <w:rFonts w:eastAsiaTheme="minorEastAsia"/>
                <w:lang w:val="en-US"/>
              </w:rPr>
              <w:t>CaC</w:t>
            </w:r>
            <w:r w:rsidRPr="00B669C1">
              <w:rPr>
                <w:rFonts w:eastAsiaTheme="minorEastAsia"/>
                <w:vertAlign w:val="subscript"/>
              </w:rPr>
              <w:t xml:space="preserve">2 </w:t>
            </w:r>
            <w:r w:rsidRPr="00B669C1">
              <w:rPr>
                <w:rFonts w:eastAsiaTheme="minorEastAsia"/>
              </w:rPr>
              <w:t xml:space="preserve">→ </w:t>
            </w:r>
            <w:r w:rsidRPr="00B669C1">
              <w:rPr>
                <w:rFonts w:eastAsiaTheme="minorEastAsia"/>
                <w:lang w:val="en-US"/>
              </w:rPr>
              <w:t>C</w:t>
            </w:r>
            <w:r w:rsidRPr="00B669C1">
              <w:rPr>
                <w:rFonts w:eastAsiaTheme="minorEastAsia"/>
                <w:vertAlign w:val="subscript"/>
              </w:rPr>
              <w:t>2</w:t>
            </w:r>
            <w:r w:rsidRPr="00B669C1">
              <w:rPr>
                <w:rFonts w:eastAsiaTheme="minorEastAsia"/>
                <w:lang w:val="en-US"/>
              </w:rPr>
              <w:t>H</w:t>
            </w:r>
            <w:r w:rsidRPr="00B669C1">
              <w:rPr>
                <w:rFonts w:eastAsiaTheme="minorEastAsia"/>
                <w:vertAlign w:val="subscript"/>
              </w:rPr>
              <w:t>2</w:t>
            </w:r>
            <w:r w:rsidRPr="00B669C1">
              <w:rPr>
                <w:rFonts w:eastAsiaTheme="minorEastAsia"/>
              </w:rPr>
              <w:t xml:space="preserve">→ </w:t>
            </w:r>
            <w:r w:rsidRPr="00B669C1">
              <w:rPr>
                <w:rFonts w:eastAsiaTheme="minorEastAsia"/>
                <w:lang w:val="en-US"/>
              </w:rPr>
              <w:t>C</w:t>
            </w:r>
            <w:r w:rsidRPr="00B669C1">
              <w:rPr>
                <w:rFonts w:eastAsiaTheme="minorEastAsia"/>
                <w:vertAlign w:val="subscript"/>
              </w:rPr>
              <w:t>6</w:t>
            </w:r>
            <w:r w:rsidRPr="00B669C1">
              <w:rPr>
                <w:rFonts w:eastAsiaTheme="minorEastAsia"/>
                <w:lang w:val="en-US"/>
              </w:rPr>
              <w:t>H</w:t>
            </w:r>
            <w:r w:rsidRPr="00B669C1">
              <w:rPr>
                <w:rFonts w:eastAsiaTheme="minorEastAsia"/>
                <w:vertAlign w:val="subscript"/>
              </w:rPr>
              <w:t xml:space="preserve">6 </w:t>
            </w:r>
            <w:r w:rsidRPr="00B669C1">
              <w:rPr>
                <w:rFonts w:eastAsiaTheme="minorEastAsia"/>
              </w:rPr>
              <w:t xml:space="preserve">→ </w:t>
            </w:r>
            <w:r w:rsidRPr="00B669C1">
              <w:rPr>
                <w:rFonts w:eastAsiaTheme="minorEastAsia"/>
                <w:lang w:val="en-US"/>
              </w:rPr>
              <w:t>C</w:t>
            </w:r>
            <w:r w:rsidRPr="00B669C1">
              <w:rPr>
                <w:rFonts w:eastAsiaTheme="minorEastAsia"/>
                <w:vertAlign w:val="subscript"/>
              </w:rPr>
              <w:t>6</w:t>
            </w:r>
            <w:r w:rsidRPr="00B669C1">
              <w:rPr>
                <w:rFonts w:eastAsiaTheme="minorEastAsia"/>
                <w:lang w:val="en-US"/>
              </w:rPr>
              <w:t>H</w:t>
            </w:r>
            <w:r w:rsidRPr="00B669C1">
              <w:rPr>
                <w:rFonts w:eastAsiaTheme="minorEastAsia"/>
                <w:vertAlign w:val="subscript"/>
              </w:rPr>
              <w:t>5</w:t>
            </w:r>
            <w:r w:rsidRPr="00B669C1">
              <w:rPr>
                <w:rFonts w:eastAsiaTheme="minorEastAsia"/>
                <w:lang w:val="en-US"/>
              </w:rPr>
              <w:t>NO</w:t>
            </w:r>
            <w:r w:rsidRPr="00B669C1">
              <w:rPr>
                <w:rFonts w:eastAsiaTheme="minorEastAsia"/>
                <w:vertAlign w:val="subscript"/>
              </w:rPr>
              <w:t xml:space="preserve">2 </w:t>
            </w:r>
            <w:r w:rsidRPr="00B669C1">
              <w:rPr>
                <w:rFonts w:eastAsiaTheme="minorEastAsia"/>
              </w:rPr>
              <w:t xml:space="preserve">→ </w:t>
            </w:r>
            <w:r w:rsidRPr="00B669C1">
              <w:rPr>
                <w:rFonts w:eastAsiaTheme="minorEastAsia"/>
                <w:lang w:val="en-US"/>
              </w:rPr>
              <w:t>C</w:t>
            </w:r>
            <w:r w:rsidRPr="00B669C1">
              <w:rPr>
                <w:rFonts w:eastAsiaTheme="minorEastAsia"/>
                <w:vertAlign w:val="subscript"/>
              </w:rPr>
              <w:t>6</w:t>
            </w:r>
            <w:r w:rsidRPr="00B669C1">
              <w:rPr>
                <w:rFonts w:eastAsiaTheme="minorEastAsia"/>
                <w:lang w:val="en-US"/>
              </w:rPr>
              <w:t>H</w:t>
            </w:r>
            <w:r w:rsidRPr="00B669C1">
              <w:rPr>
                <w:rFonts w:eastAsiaTheme="minorEastAsia"/>
                <w:vertAlign w:val="subscript"/>
              </w:rPr>
              <w:t>5</w:t>
            </w:r>
            <w:r w:rsidRPr="00B669C1">
              <w:rPr>
                <w:rFonts w:eastAsiaTheme="minorEastAsia"/>
                <w:lang w:val="en-US"/>
              </w:rPr>
              <w:t>NH</w:t>
            </w:r>
            <w:r w:rsidRPr="00B669C1">
              <w:rPr>
                <w:rFonts w:eastAsiaTheme="minorEastAsia"/>
                <w:vertAlign w:val="subscript"/>
              </w:rPr>
              <w:t>2</w:t>
            </w:r>
          </w:p>
          <w:p w:rsidR="00B669C1" w:rsidRPr="00B669C1" w:rsidRDefault="00B669C1" w:rsidP="00B669C1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B669C1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51D2B" wp14:editId="5C0CBBBB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53340</wp:posOffset>
                      </wp:positionV>
                      <wp:extent cx="266700" cy="247650"/>
                      <wp:effectExtent l="0" t="0" r="7620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91.95pt;margin-top:4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Pr="00B669C1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AEF37" wp14:editId="4008129B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100965</wp:posOffset>
                      </wp:positionV>
                      <wp:extent cx="0" cy="0"/>
                      <wp:effectExtent l="0" t="0" r="0" b="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83.7pt;margin-top:7.9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" strokecolor="#4a7ebb">
                      <v:stroke endarrow="open"/>
                    </v:shape>
                  </w:pict>
                </mc:Fallback>
              </mc:AlternateContent>
            </w:r>
            <w:r w:rsidRPr="00B669C1">
              <w:rPr>
                <w:rFonts w:eastAsiaTheme="minorEastAsia"/>
              </w:rPr>
              <w:t xml:space="preserve">               </w:t>
            </w:r>
          </w:p>
          <w:p w:rsidR="00B669C1" w:rsidRPr="00B669C1" w:rsidRDefault="00B669C1" w:rsidP="00B669C1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B669C1" w:rsidRPr="00B669C1" w:rsidRDefault="00B669C1" w:rsidP="00B669C1">
            <w:pPr>
              <w:spacing w:after="200" w:line="276" w:lineRule="auto"/>
              <w:ind w:left="720"/>
              <w:contextualSpacing/>
              <w:rPr>
                <w:rFonts w:eastAsiaTheme="minorEastAsia"/>
                <w:lang w:val="en-US"/>
              </w:rPr>
            </w:pPr>
            <w:r w:rsidRPr="00B669C1">
              <w:rPr>
                <w:rFonts w:eastAsiaTheme="minorEastAsia"/>
                <w:lang w:val="en-US"/>
              </w:rPr>
              <w:t xml:space="preserve">                      C</w:t>
            </w:r>
            <w:r w:rsidRPr="00B669C1">
              <w:rPr>
                <w:rFonts w:eastAsiaTheme="minorEastAsia"/>
                <w:vertAlign w:val="subscript"/>
                <w:lang w:val="en-US"/>
              </w:rPr>
              <w:t>2</w:t>
            </w:r>
            <w:r w:rsidRPr="00B669C1">
              <w:rPr>
                <w:rFonts w:eastAsiaTheme="minorEastAsia"/>
                <w:lang w:val="en-US"/>
              </w:rPr>
              <w:t>H</w:t>
            </w:r>
            <w:r w:rsidRPr="00B669C1">
              <w:rPr>
                <w:rFonts w:eastAsiaTheme="minorEastAsia"/>
                <w:vertAlign w:val="subscript"/>
                <w:lang w:val="en-US"/>
              </w:rPr>
              <w:t xml:space="preserve">4 </w:t>
            </w:r>
            <w:r w:rsidRPr="00B669C1">
              <w:rPr>
                <w:rFonts w:eastAsiaTheme="minorEastAsia"/>
                <w:lang w:val="en-US"/>
              </w:rPr>
              <w:t>→ C</w:t>
            </w:r>
            <w:r w:rsidRPr="00B669C1">
              <w:rPr>
                <w:rFonts w:eastAsiaTheme="minorEastAsia"/>
                <w:vertAlign w:val="subscript"/>
                <w:lang w:val="en-US"/>
              </w:rPr>
              <w:t>2</w:t>
            </w:r>
            <w:r w:rsidRPr="00B669C1">
              <w:rPr>
                <w:rFonts w:eastAsiaTheme="minorEastAsia"/>
                <w:lang w:val="en-US"/>
              </w:rPr>
              <w:t>H</w:t>
            </w:r>
            <w:r w:rsidRPr="00B669C1">
              <w:rPr>
                <w:rFonts w:eastAsiaTheme="minorEastAsia"/>
                <w:vertAlign w:val="subscript"/>
                <w:lang w:val="en-US"/>
              </w:rPr>
              <w:t>5</w:t>
            </w:r>
            <w:r w:rsidRPr="00B669C1">
              <w:rPr>
                <w:rFonts w:eastAsiaTheme="minorEastAsia"/>
                <w:lang w:val="en-US"/>
              </w:rPr>
              <w:t>OH →</w:t>
            </w:r>
            <w:r w:rsidRPr="00B669C1">
              <w:rPr>
                <w:rFonts w:eastAsiaTheme="minorEastAsia"/>
                <w:lang w:val="en-US"/>
              </w:rPr>
              <w:t xml:space="preserve">      </w:t>
            </w:r>
            <w:r w:rsidRPr="00B669C1">
              <w:rPr>
                <w:rFonts w:eastAsiaTheme="minorEastAsia"/>
                <w:lang w:val="en-US"/>
              </w:rPr>
              <w:t xml:space="preserve"> </w:t>
            </w:r>
            <w:r w:rsidRPr="00B669C1">
              <w:rPr>
                <w:rFonts w:eastAsiaTheme="minorEastAsia"/>
                <w:lang w:val="en-US"/>
              </w:rPr>
              <w:lastRenderedPageBreak/>
              <w:t>CH</w:t>
            </w:r>
            <w:r w:rsidRPr="00B669C1">
              <w:rPr>
                <w:rFonts w:eastAsiaTheme="minorEastAsia"/>
                <w:vertAlign w:val="subscript"/>
                <w:lang w:val="en-US"/>
              </w:rPr>
              <w:t xml:space="preserve">3 </w:t>
            </w:r>
            <w:r w:rsidRPr="00B669C1">
              <w:rPr>
                <w:rFonts w:eastAsiaTheme="minorEastAsia"/>
                <w:lang w:val="en-US"/>
              </w:rPr>
              <w:t>COH → CH</w:t>
            </w:r>
            <w:r w:rsidRPr="00B669C1">
              <w:rPr>
                <w:rFonts w:eastAsiaTheme="minorEastAsia"/>
                <w:vertAlign w:val="subscript"/>
                <w:lang w:val="en-US"/>
              </w:rPr>
              <w:t xml:space="preserve">3 </w:t>
            </w:r>
            <w:r w:rsidRPr="00B669C1">
              <w:rPr>
                <w:rFonts w:eastAsiaTheme="minorEastAsia"/>
                <w:lang w:val="en-US"/>
              </w:rPr>
              <w:t>COOH → CH</w:t>
            </w:r>
            <w:r w:rsidRPr="00B669C1">
              <w:rPr>
                <w:rFonts w:eastAsiaTheme="minorEastAsia"/>
                <w:vertAlign w:val="subscript"/>
                <w:lang w:val="en-US"/>
              </w:rPr>
              <w:t xml:space="preserve">2 </w:t>
            </w:r>
            <w:r w:rsidRPr="00B669C1">
              <w:rPr>
                <w:rFonts w:eastAsiaTheme="minorEastAsia"/>
                <w:lang w:val="en-US"/>
              </w:rPr>
              <w:t>Cl</w:t>
            </w:r>
            <w:r w:rsidRPr="00B669C1">
              <w:rPr>
                <w:rFonts w:eastAsiaTheme="minorEastAsia"/>
                <w:vertAlign w:val="subscript"/>
                <w:lang w:val="en-US"/>
              </w:rPr>
              <w:t xml:space="preserve"> </w:t>
            </w:r>
            <w:r w:rsidRPr="00B669C1">
              <w:rPr>
                <w:rFonts w:eastAsiaTheme="minorEastAsia"/>
                <w:lang w:val="en-US"/>
              </w:rPr>
              <w:t>COOH →</w:t>
            </w:r>
          </w:p>
          <w:p w:rsidR="00B669C1" w:rsidRPr="00B669C1" w:rsidRDefault="00B669C1" w:rsidP="00B669C1">
            <w:pPr>
              <w:spacing w:after="200" w:line="276" w:lineRule="auto"/>
              <w:ind w:left="720"/>
              <w:contextualSpacing/>
              <w:rPr>
                <w:rFonts w:eastAsiaTheme="minorEastAsia"/>
                <w:lang w:val="en-US"/>
              </w:rPr>
            </w:pPr>
            <w:r w:rsidRPr="00B669C1">
              <w:rPr>
                <w:rFonts w:eastAsiaTheme="minorEastAsia"/>
                <w:lang w:val="en-US"/>
              </w:rPr>
              <w:t>→ CH</w:t>
            </w:r>
            <w:r w:rsidRPr="00B669C1">
              <w:rPr>
                <w:rFonts w:eastAsiaTheme="minorEastAsia"/>
                <w:vertAlign w:val="subscript"/>
                <w:lang w:val="en-US"/>
              </w:rPr>
              <w:t xml:space="preserve">2 </w:t>
            </w:r>
            <w:r w:rsidRPr="00B669C1">
              <w:rPr>
                <w:rFonts w:eastAsiaTheme="minorEastAsia"/>
                <w:lang w:val="en-US"/>
              </w:rPr>
              <w:t>NH</w:t>
            </w:r>
            <w:r w:rsidRPr="00B669C1">
              <w:rPr>
                <w:rFonts w:eastAsiaTheme="minorEastAsia"/>
                <w:vertAlign w:val="subscript"/>
                <w:lang w:val="en-US"/>
              </w:rPr>
              <w:t xml:space="preserve">2 </w:t>
            </w:r>
            <w:r w:rsidRPr="00B669C1">
              <w:rPr>
                <w:rFonts w:eastAsiaTheme="minorEastAsia"/>
                <w:lang w:val="en-US"/>
              </w:rPr>
              <w:t>COOH</w:t>
            </w:r>
          </w:p>
          <w:p w:rsidR="00B669C1" w:rsidRPr="00B669C1" w:rsidRDefault="00B669C1" w:rsidP="00B669C1">
            <w:pPr>
              <w:spacing w:after="200" w:line="276" w:lineRule="auto"/>
              <w:ind w:left="720"/>
              <w:contextualSpacing/>
              <w:rPr>
                <w:rFonts w:eastAsiaTheme="minorEastAsia"/>
                <w:lang w:val="en-US"/>
              </w:rPr>
            </w:pPr>
            <w:r w:rsidRPr="00B669C1">
              <w:rPr>
                <w:rFonts w:eastAsiaTheme="minorEastAsia"/>
                <w:lang w:val="en-US"/>
              </w:rPr>
              <w:t xml:space="preserve"> </w:t>
            </w:r>
          </w:p>
          <w:p w:rsidR="00B669C1" w:rsidRPr="00B669C1" w:rsidRDefault="00B669C1" w:rsidP="00B669C1">
            <w:pPr>
              <w:numPr>
                <w:ilvl w:val="0"/>
                <w:numId w:val="6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B669C1">
              <w:rPr>
                <w:rFonts w:eastAsiaTheme="minorEastAsia"/>
              </w:rPr>
              <w:t>Решить задачу:</w:t>
            </w:r>
          </w:p>
          <w:p w:rsidR="00B669C1" w:rsidRPr="00B669C1" w:rsidRDefault="00B669C1" w:rsidP="00B669C1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B669C1">
              <w:rPr>
                <w:rFonts w:eastAsiaTheme="minorEastAsia"/>
              </w:rPr>
              <w:t>При сгорании 1,8 г некоторого первичного амина выделилось 0,448 л (н.у.) азота. Определите молекулярную формулу этого амина.</w:t>
            </w:r>
          </w:p>
          <w:p w:rsidR="00B669C1" w:rsidRPr="00B669C1" w:rsidRDefault="00B669C1" w:rsidP="00B669C1">
            <w:pPr>
              <w:spacing w:after="200" w:line="276" w:lineRule="auto"/>
              <w:ind w:left="1080"/>
              <w:contextualSpacing/>
              <w:rPr>
                <w:rFonts w:eastAsiaTheme="minorEastAsia"/>
                <w:vertAlign w:val="subscript"/>
              </w:rPr>
            </w:pPr>
          </w:p>
          <w:p w:rsidR="00B669C1" w:rsidRPr="00B669C1" w:rsidRDefault="00B669C1" w:rsidP="00B669C1">
            <w:pPr>
              <w:numPr>
                <w:ilvl w:val="0"/>
                <w:numId w:val="6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B669C1">
              <w:rPr>
                <w:rFonts w:eastAsiaTheme="minorEastAsia"/>
              </w:rPr>
              <w:t>Решить задачу:</w:t>
            </w:r>
          </w:p>
          <w:p w:rsidR="00B669C1" w:rsidRPr="00B669C1" w:rsidRDefault="00B669C1" w:rsidP="00B669C1">
            <w:pPr>
              <w:spacing w:after="200" w:line="276" w:lineRule="auto"/>
              <w:ind w:left="708"/>
              <w:rPr>
                <w:rFonts w:eastAsiaTheme="minorEastAsia"/>
              </w:rPr>
            </w:pPr>
            <w:r w:rsidRPr="00B669C1">
              <w:rPr>
                <w:rFonts w:eastAsiaTheme="minorEastAsia"/>
              </w:rPr>
              <w:t>При сгорании вторичного амина симметричного строения выделилось 0,896 л (н.у.) углекислого газа, 0,99 г воды и 0,112 л (н.у.) азота. Установите молекулярную формулу  этого амина. Составьте структурную формулу.</w:t>
            </w:r>
          </w:p>
          <w:p w:rsidR="00B669C1" w:rsidRPr="00B669C1" w:rsidRDefault="00B669C1" w:rsidP="00B669C1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B669C1" w:rsidRPr="00B669C1" w:rsidRDefault="00B669C1" w:rsidP="00B669C1">
            <w:pPr>
              <w:numPr>
                <w:ilvl w:val="0"/>
                <w:numId w:val="6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B669C1">
              <w:rPr>
                <w:rFonts w:eastAsiaTheme="minorEastAsia"/>
              </w:rPr>
              <w:t>Решить задачу:</w:t>
            </w:r>
          </w:p>
          <w:p w:rsidR="00B669C1" w:rsidRPr="00B669C1" w:rsidRDefault="00B669C1" w:rsidP="00B669C1">
            <w:pPr>
              <w:spacing w:after="200" w:line="276" w:lineRule="auto"/>
              <w:ind w:left="360" w:firstLine="348"/>
              <w:rPr>
                <w:rFonts w:eastAsiaTheme="minorEastAsia"/>
              </w:rPr>
            </w:pPr>
            <w:r w:rsidRPr="00B669C1">
              <w:rPr>
                <w:rFonts w:eastAsiaTheme="minorEastAsia"/>
              </w:rPr>
              <w:t xml:space="preserve">Какой объём воздуха (н.у.) потребуется для полного сгорания 1,12 м </w:t>
            </w:r>
            <w:r w:rsidRPr="00B669C1">
              <w:rPr>
                <w:rFonts w:eastAsiaTheme="minorEastAsia"/>
                <w:vertAlign w:val="superscript"/>
              </w:rPr>
              <w:t xml:space="preserve">3 </w:t>
            </w:r>
            <w:r w:rsidRPr="00B669C1">
              <w:rPr>
                <w:rFonts w:eastAsiaTheme="minorEastAsia"/>
              </w:rPr>
              <w:t>этиламина?</w:t>
            </w:r>
          </w:p>
          <w:p w:rsidR="00B669C1" w:rsidRPr="00B669C1" w:rsidRDefault="00B669C1" w:rsidP="00B669C1">
            <w:pPr>
              <w:numPr>
                <w:ilvl w:val="0"/>
                <w:numId w:val="6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B669C1">
              <w:rPr>
                <w:rFonts w:eastAsiaTheme="minorEastAsia"/>
              </w:rPr>
              <w:t>Заполнить таблицу:</w:t>
            </w:r>
          </w:p>
          <w:p w:rsidR="00B669C1" w:rsidRPr="00B669C1" w:rsidRDefault="00B669C1" w:rsidP="00B669C1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B669C1" w:rsidRPr="00B669C1" w:rsidRDefault="00B669C1" w:rsidP="00B669C1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  <w:r w:rsidRPr="00B669C1">
              <w:rPr>
                <w:rFonts w:eastAsiaTheme="minorEastAsia"/>
                <w:b/>
              </w:rPr>
              <w:t>Характеристика ДНК и РНК</w:t>
            </w:r>
          </w:p>
          <w:p w:rsidR="00B669C1" w:rsidRPr="00B669C1" w:rsidRDefault="00B669C1" w:rsidP="00B669C1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545"/>
              <w:gridCol w:w="977"/>
              <w:gridCol w:w="954"/>
            </w:tblGrid>
            <w:tr w:rsidR="00B669C1" w:rsidRPr="00B669C1" w:rsidTr="00685380">
              <w:tc>
                <w:tcPr>
                  <w:tcW w:w="0" w:type="auto"/>
                  <w:vMerge w:val="restart"/>
                </w:tcPr>
                <w:p w:rsidR="00B669C1" w:rsidRPr="00B669C1" w:rsidRDefault="00B669C1" w:rsidP="00B669C1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B669C1">
                    <w:rPr>
                      <w:rFonts w:eastAsiaTheme="minorEastAsia"/>
                      <w:b/>
                    </w:rPr>
                    <w:t>Признак сравнения</w:t>
                  </w:r>
                </w:p>
              </w:tc>
              <w:tc>
                <w:tcPr>
                  <w:tcW w:w="0" w:type="auto"/>
                  <w:gridSpan w:val="2"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  <w:proofErr w:type="spellStart"/>
                  <w:r w:rsidRPr="00B669C1">
                    <w:rPr>
                      <w:rFonts w:eastAsiaTheme="minorEastAsia"/>
                      <w:b/>
                    </w:rPr>
                    <w:t>Полинуклеотид</w:t>
                  </w:r>
                  <w:proofErr w:type="spellEnd"/>
                </w:p>
              </w:tc>
            </w:tr>
            <w:tr w:rsidR="00B669C1" w:rsidRPr="00B669C1" w:rsidTr="00685380">
              <w:tc>
                <w:tcPr>
                  <w:tcW w:w="0" w:type="auto"/>
                  <w:vMerge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0" w:type="auto"/>
                </w:tcPr>
                <w:p w:rsidR="00B669C1" w:rsidRPr="00B669C1" w:rsidRDefault="00B669C1" w:rsidP="00B669C1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B669C1">
                    <w:rPr>
                      <w:rFonts w:eastAsiaTheme="minorEastAsia"/>
                      <w:b/>
                    </w:rPr>
                    <w:t>ДНК</w:t>
                  </w:r>
                </w:p>
              </w:tc>
              <w:tc>
                <w:tcPr>
                  <w:tcW w:w="0" w:type="auto"/>
                </w:tcPr>
                <w:p w:rsidR="00B669C1" w:rsidRPr="00B669C1" w:rsidRDefault="00B669C1" w:rsidP="00B669C1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B669C1">
                    <w:rPr>
                      <w:rFonts w:eastAsiaTheme="minorEastAsia"/>
                      <w:b/>
                    </w:rPr>
                    <w:t>РНК</w:t>
                  </w:r>
                </w:p>
              </w:tc>
            </w:tr>
            <w:tr w:rsidR="00B669C1" w:rsidRPr="00B669C1" w:rsidTr="00685380">
              <w:tc>
                <w:tcPr>
                  <w:tcW w:w="0" w:type="auto"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  <w:r w:rsidRPr="00B669C1">
                    <w:rPr>
                      <w:rFonts w:eastAsiaTheme="minorEastAsia"/>
                    </w:rPr>
                    <w:t>Число нуклеотидов</w:t>
                  </w:r>
                </w:p>
              </w:tc>
              <w:tc>
                <w:tcPr>
                  <w:tcW w:w="0" w:type="auto"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0" w:type="auto"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</w:p>
              </w:tc>
            </w:tr>
            <w:tr w:rsidR="00B669C1" w:rsidRPr="00B669C1" w:rsidTr="00685380">
              <w:tc>
                <w:tcPr>
                  <w:tcW w:w="0" w:type="auto"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  <w:r w:rsidRPr="00B669C1">
                    <w:rPr>
                      <w:rFonts w:eastAsiaTheme="minorEastAsia"/>
                    </w:rPr>
                    <w:lastRenderedPageBreak/>
                    <w:t>Строение нуклеотидов</w:t>
                  </w:r>
                </w:p>
              </w:tc>
              <w:tc>
                <w:tcPr>
                  <w:tcW w:w="0" w:type="auto"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0" w:type="auto"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</w:p>
              </w:tc>
            </w:tr>
            <w:tr w:rsidR="00B669C1" w:rsidRPr="00B669C1" w:rsidTr="00685380">
              <w:tc>
                <w:tcPr>
                  <w:tcW w:w="0" w:type="auto"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  <w:r w:rsidRPr="00B669C1">
                    <w:rPr>
                      <w:rFonts w:eastAsiaTheme="minorEastAsia"/>
                    </w:rPr>
                    <w:t>Структура полинуклеотидной цепи</w:t>
                  </w:r>
                </w:p>
              </w:tc>
              <w:tc>
                <w:tcPr>
                  <w:tcW w:w="0" w:type="auto"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0" w:type="auto"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</w:p>
              </w:tc>
            </w:tr>
            <w:tr w:rsidR="00B669C1" w:rsidRPr="00B669C1" w:rsidTr="00685380">
              <w:tc>
                <w:tcPr>
                  <w:tcW w:w="0" w:type="auto"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  <w:r w:rsidRPr="00B669C1">
                    <w:rPr>
                      <w:rFonts w:eastAsiaTheme="minorEastAsia"/>
                    </w:rPr>
                    <w:t>Локализация в клетке</w:t>
                  </w:r>
                </w:p>
              </w:tc>
              <w:tc>
                <w:tcPr>
                  <w:tcW w:w="0" w:type="auto"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0" w:type="auto"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</w:p>
              </w:tc>
            </w:tr>
            <w:tr w:rsidR="00B669C1" w:rsidRPr="00B669C1" w:rsidTr="00685380">
              <w:tc>
                <w:tcPr>
                  <w:tcW w:w="0" w:type="auto"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  <w:r w:rsidRPr="00B669C1">
                    <w:rPr>
                      <w:rFonts w:eastAsiaTheme="minorEastAsia"/>
                    </w:rPr>
                    <w:t>Функции</w:t>
                  </w:r>
                </w:p>
              </w:tc>
              <w:tc>
                <w:tcPr>
                  <w:tcW w:w="0" w:type="auto"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0" w:type="auto"/>
                </w:tcPr>
                <w:p w:rsidR="00B669C1" w:rsidRPr="00B669C1" w:rsidRDefault="00B669C1" w:rsidP="00B669C1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914838" w:rsidRPr="00914838" w:rsidRDefault="00914838" w:rsidP="00914838"/>
        </w:tc>
        <w:tc>
          <w:tcPr>
            <w:tcW w:w="0" w:type="auto"/>
          </w:tcPr>
          <w:p w:rsidR="00914838" w:rsidRDefault="00914838" w:rsidP="00A33F34"/>
        </w:tc>
        <w:tc>
          <w:tcPr>
            <w:tcW w:w="0" w:type="auto"/>
          </w:tcPr>
          <w:p w:rsidR="00914838" w:rsidRDefault="00914838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300" w:type="dxa"/>
          </w:tcPr>
          <w:p w:rsidR="00914838" w:rsidRDefault="00914838" w:rsidP="00A33F34"/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5B8"/>
    <w:multiLevelType w:val="hybridMultilevel"/>
    <w:tmpl w:val="A2FC2052"/>
    <w:lvl w:ilvl="0" w:tplc="648E0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BF7A35"/>
    <w:multiLevelType w:val="hybridMultilevel"/>
    <w:tmpl w:val="A2FC2052"/>
    <w:lvl w:ilvl="0" w:tplc="648E0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97296C"/>
    <w:multiLevelType w:val="hybridMultilevel"/>
    <w:tmpl w:val="BA7EEE52"/>
    <w:lvl w:ilvl="0" w:tplc="76B8F7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0D6B6A"/>
    <w:rsid w:val="004005EE"/>
    <w:rsid w:val="00473301"/>
    <w:rsid w:val="00491E13"/>
    <w:rsid w:val="005138E2"/>
    <w:rsid w:val="00564C36"/>
    <w:rsid w:val="00616265"/>
    <w:rsid w:val="00664378"/>
    <w:rsid w:val="00732716"/>
    <w:rsid w:val="00914838"/>
    <w:rsid w:val="0099153B"/>
    <w:rsid w:val="00A33F34"/>
    <w:rsid w:val="00B50A9E"/>
    <w:rsid w:val="00B669C1"/>
    <w:rsid w:val="00CB529F"/>
    <w:rsid w:val="00DD5089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D4E2-3197-42C1-9D1B-284BD7BF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15</cp:revision>
  <dcterms:created xsi:type="dcterms:W3CDTF">2020-04-13T12:33:00Z</dcterms:created>
  <dcterms:modified xsi:type="dcterms:W3CDTF">2020-04-20T15:00:00Z</dcterms:modified>
</cp:coreProperties>
</file>